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7A32" w14:textId="77777777" w:rsidR="00F45780" w:rsidRPr="00B617ED" w:rsidRDefault="005F026C" w:rsidP="005F026C">
      <w:pPr>
        <w:rPr>
          <w:sz w:val="36"/>
          <w:szCs w:val="36"/>
        </w:rPr>
      </w:pPr>
      <w:bookmarkStart w:id="0" w:name="_Hlk66567287"/>
      <w:r w:rsidRPr="00B617ED">
        <w:rPr>
          <w:sz w:val="36"/>
          <w:szCs w:val="36"/>
        </w:rPr>
        <w:t>Til nye medlemmer af Grundejerforeningen Dammegårdsskoven.</w:t>
      </w:r>
      <w:r w:rsidR="00C63436" w:rsidRPr="00B617ED">
        <w:rPr>
          <w:sz w:val="36"/>
          <w:szCs w:val="36"/>
        </w:rPr>
        <w:t xml:space="preserve"> </w:t>
      </w:r>
    </w:p>
    <w:p w14:paraId="7F1ACD0E" w14:textId="37284282" w:rsidR="00C63436" w:rsidRPr="00B617ED" w:rsidRDefault="00F45780" w:rsidP="005F026C">
      <w:pPr>
        <w:rPr>
          <w:sz w:val="32"/>
          <w:szCs w:val="32"/>
        </w:rPr>
      </w:pPr>
      <w:r w:rsidRPr="00B617ED">
        <w:rPr>
          <w:sz w:val="32"/>
          <w:szCs w:val="32"/>
        </w:rPr>
        <w:t>(</w:t>
      </w:r>
      <w:r w:rsidR="00C63436" w:rsidRPr="00B617ED">
        <w:rPr>
          <w:sz w:val="32"/>
          <w:szCs w:val="32"/>
        </w:rPr>
        <w:t>Denne skrivelse kan også findes på foreningens hjemmeside!</w:t>
      </w:r>
      <w:r w:rsidRPr="00B617ED">
        <w:rPr>
          <w:sz w:val="32"/>
          <w:szCs w:val="32"/>
        </w:rPr>
        <w:t>)</w:t>
      </w:r>
    </w:p>
    <w:p w14:paraId="79DCE989" w14:textId="77777777" w:rsidR="005F026C" w:rsidRPr="00B617ED" w:rsidRDefault="005F026C" w:rsidP="00A44103"/>
    <w:p w14:paraId="2AF81D77" w14:textId="77777777" w:rsidR="009F1437" w:rsidRPr="00B617ED" w:rsidRDefault="009F1437" w:rsidP="00B86E04">
      <w:pPr>
        <w:jc w:val="both"/>
      </w:pPr>
      <w:r w:rsidRPr="00B617ED">
        <w:t>Bestyrelsen for Grundejerforeningen Dammegårdsskoven har besluttet at fremsende denne skrivelse t</w:t>
      </w:r>
      <w:r w:rsidR="00136C47" w:rsidRPr="00B617ED">
        <w:t xml:space="preserve">il alle nye ejere af sommerhuse. Initiativet skal ses som en hjælp til og sikring af, at vi ved fælles indsats kan bevare </w:t>
      </w:r>
      <w:r w:rsidR="002A15DB" w:rsidRPr="00B617ED">
        <w:t>det smukke område som Dammegårdsskoven udgør.</w:t>
      </w:r>
    </w:p>
    <w:p w14:paraId="0B8F18E7" w14:textId="0CE22514" w:rsidR="00A32218" w:rsidRPr="00B617ED" w:rsidRDefault="009F1437" w:rsidP="00B86E04">
      <w:pPr>
        <w:jc w:val="both"/>
      </w:pPr>
      <w:r w:rsidRPr="00B617ED">
        <w:t>Nedenstående er</w:t>
      </w:r>
      <w:r w:rsidR="00127146" w:rsidRPr="00B617ED">
        <w:t xml:space="preserve"> </w:t>
      </w:r>
      <w:r w:rsidR="00927EEF" w:rsidRPr="00B617ED">
        <w:t xml:space="preserve">baseret på </w:t>
      </w:r>
      <w:r w:rsidR="00127146" w:rsidRPr="00B617ED">
        <w:t>et udpluk fra f</w:t>
      </w:r>
      <w:r w:rsidR="005F40C5" w:rsidRPr="00B617ED">
        <w:t>redningsbestemmelserne vedr. Stra</w:t>
      </w:r>
      <w:r w:rsidRPr="00B617ED">
        <w:t>ndmarken. Fredningen stammer tilbage fra 1967, da der samtidigt blev givet tilladelse til udstykning af somme</w:t>
      </w:r>
      <w:r w:rsidR="00353778" w:rsidRPr="00B617ED">
        <w:t>r</w:t>
      </w:r>
      <w:r w:rsidRPr="00B617ED">
        <w:t>husgrunde.</w:t>
      </w:r>
      <w:r w:rsidR="002A15DB" w:rsidRPr="00B617ED">
        <w:t xml:space="preserve"> Erfaringsmæssigt er det ikke alle, som læser fredningsbestemmelserne som det første efter erhvervelse af et somme</w:t>
      </w:r>
      <w:r w:rsidR="00127146" w:rsidRPr="00B617ED">
        <w:t>r</w:t>
      </w:r>
      <w:r w:rsidR="002A15DB" w:rsidRPr="00B617ED">
        <w:t>hus.</w:t>
      </w:r>
    </w:p>
    <w:p w14:paraId="0BBB1204" w14:textId="77777777" w:rsidR="009F1437" w:rsidRPr="00B617ED" w:rsidRDefault="009F1437" w:rsidP="00A44103"/>
    <w:p w14:paraId="269B0F9A" w14:textId="289E8D7C" w:rsidR="00675F5F" w:rsidRPr="00B617ED" w:rsidRDefault="00B83169" w:rsidP="00936F75">
      <w:pPr>
        <w:pStyle w:val="Listeafsnit"/>
        <w:numPr>
          <w:ilvl w:val="0"/>
          <w:numId w:val="1"/>
        </w:numPr>
      </w:pPr>
      <w:r w:rsidRPr="00B617ED">
        <w:t>Husene i strandmarken er begrænset til 150 m</w:t>
      </w:r>
      <w:r w:rsidRPr="00B617ED">
        <w:rPr>
          <w:rFonts w:ascii="Gloucester MT Extra Condensed" w:hAnsi="Gloucester MT Extra Condensed"/>
        </w:rPr>
        <w:t>²</w:t>
      </w:r>
      <w:r w:rsidRPr="00B617ED">
        <w:t xml:space="preserve"> bebygget areal. Her medregnes også </w:t>
      </w:r>
      <w:r w:rsidR="00A44103" w:rsidRPr="00B617ED">
        <w:t xml:space="preserve">fx </w:t>
      </w:r>
      <w:r w:rsidRPr="00B617ED">
        <w:t>overdækkede terrasser</w:t>
      </w:r>
      <w:r w:rsidR="00675F5F" w:rsidRPr="00B617ED">
        <w:t>/carporte</w:t>
      </w:r>
      <w:r w:rsidRPr="00B617ED">
        <w:t>. Hvis der er tale om én bygning</w:t>
      </w:r>
      <w:r w:rsidR="00353778" w:rsidRPr="00B617ED">
        <w:t xml:space="preserve"> på matriklen</w:t>
      </w:r>
      <w:r w:rsidRPr="00B617ED">
        <w:t>, kan begrænsningen på 120m</w:t>
      </w:r>
      <w:r w:rsidRPr="00B617ED">
        <w:rPr>
          <w:rFonts w:ascii="Gloucester MT Extra Condensed" w:hAnsi="Gloucester MT Extra Condensed"/>
        </w:rPr>
        <w:t>²</w:t>
      </w:r>
      <w:r w:rsidRPr="00B617ED">
        <w:t xml:space="preserve"> beboelse</w:t>
      </w:r>
      <w:r w:rsidR="002A15DB" w:rsidRPr="00B617ED">
        <w:t>sareal</w:t>
      </w:r>
      <w:r w:rsidR="007E3941" w:rsidRPr="00B617ED">
        <w:t xml:space="preserve"> lempes</w:t>
      </w:r>
      <w:r w:rsidRPr="00B617ED">
        <w:t>.</w:t>
      </w:r>
      <w:r w:rsidR="00844D9D" w:rsidRPr="00B617ED">
        <w:t xml:space="preserve"> Det kræver dog </w:t>
      </w:r>
      <w:r w:rsidR="00255B19" w:rsidRPr="00B617ED">
        <w:t>dispensation</w:t>
      </w:r>
      <w:r w:rsidR="00844D9D" w:rsidRPr="00B617ED">
        <w:t xml:space="preserve"> fra Fredningsnævnet.</w:t>
      </w:r>
      <w:r w:rsidRPr="00B617ED">
        <w:t xml:space="preserve"> Er der tale om 2 adskilte bygninger, må beboelsen max. være på 120m</w:t>
      </w:r>
      <w:r w:rsidRPr="00B617ED">
        <w:rPr>
          <w:rFonts w:ascii="Gloucester MT Extra Condensed" w:hAnsi="Gloucester MT Extra Condensed"/>
        </w:rPr>
        <w:t>²</w:t>
      </w:r>
      <w:r w:rsidR="00A44103" w:rsidRPr="00B617ED">
        <w:t xml:space="preserve"> og</w:t>
      </w:r>
      <w:r w:rsidRPr="00B617ED">
        <w:t xml:space="preserve"> 30m</w:t>
      </w:r>
      <w:r w:rsidRPr="00B617ED">
        <w:rPr>
          <w:rFonts w:ascii="Gloucester MT Extra Condensed" w:hAnsi="Gloucester MT Extra Condensed"/>
        </w:rPr>
        <w:t>²</w:t>
      </w:r>
      <w:r w:rsidRPr="00B617ED">
        <w:t xml:space="preserve"> til fx carport.</w:t>
      </w:r>
      <w:r w:rsidR="005F40C5" w:rsidRPr="00B617ED">
        <w:t xml:space="preserve"> Der er også begræ</w:t>
      </w:r>
      <w:r w:rsidR="002A15DB" w:rsidRPr="00B617ED">
        <w:t>nsninger for bygningernes højde, farve og materialevalg mv.</w:t>
      </w:r>
      <w:r w:rsidR="00844D9D" w:rsidRPr="00B617ED">
        <w:t xml:space="preserve"> Der må max. være 2 bygninger på matriklen.</w:t>
      </w:r>
      <w:r w:rsidR="00255B19" w:rsidRPr="00B617ED">
        <w:t xml:space="preserve"> </w:t>
      </w:r>
    </w:p>
    <w:p w14:paraId="65A692E7" w14:textId="77777777" w:rsidR="00255B19" w:rsidRPr="00B617ED" w:rsidRDefault="00255B19" w:rsidP="00255B19">
      <w:pPr>
        <w:pStyle w:val="Listeafsnit"/>
      </w:pPr>
    </w:p>
    <w:p w14:paraId="5DA5E62E" w14:textId="4CC4B909" w:rsidR="004522D4" w:rsidRPr="00B617ED" w:rsidRDefault="00A44103" w:rsidP="00207785">
      <w:pPr>
        <w:pStyle w:val="Listeafsnit"/>
        <w:numPr>
          <w:ilvl w:val="0"/>
          <w:numId w:val="1"/>
        </w:numPr>
      </w:pPr>
      <w:r w:rsidRPr="00B617ED">
        <w:t>Afstandskravet for bebyggelse er 25m</w:t>
      </w:r>
      <w:r w:rsidR="00675F5F" w:rsidRPr="00B617ED">
        <w:t>.</w:t>
      </w:r>
      <w:r w:rsidR="004A3D1C" w:rsidRPr="00B617ED">
        <w:t xml:space="preserve"> til</w:t>
      </w:r>
      <w:r w:rsidRPr="00B617ED">
        <w:t xml:space="preserve"> vejmidt</w:t>
      </w:r>
      <w:r w:rsidR="00844D9D" w:rsidRPr="00B617ED">
        <w:t>en i forhold til Kjøddtynjan</w:t>
      </w:r>
      <w:r w:rsidR="00675F5F" w:rsidRPr="00B617ED">
        <w:t>. Til de øvrige</w:t>
      </w:r>
      <w:r w:rsidR="004A3D1C" w:rsidRPr="00B617ED">
        <w:t xml:space="preserve"> veje er afstandskravet 10m. til</w:t>
      </w:r>
      <w:r w:rsidR="00353778" w:rsidRPr="00B617ED">
        <w:t xml:space="preserve"> </w:t>
      </w:r>
      <w:r w:rsidR="00675F5F" w:rsidRPr="00B617ED">
        <w:t>vejmidte</w:t>
      </w:r>
      <w:r w:rsidR="00353778" w:rsidRPr="00B617ED">
        <w:t>n</w:t>
      </w:r>
      <w:r w:rsidR="00675F5F" w:rsidRPr="00B617ED">
        <w:t>. Til naboskel skal afstanden være mindst 5m. Der gælde</w:t>
      </w:r>
      <w:r w:rsidR="003D55E0" w:rsidRPr="00B617ED">
        <w:t>r</w:t>
      </w:r>
      <w:r w:rsidR="00675F5F" w:rsidRPr="00B617ED">
        <w:t xml:space="preserve"> specielle regler om opsætning af hegn.</w:t>
      </w:r>
    </w:p>
    <w:p w14:paraId="407C6DAB" w14:textId="77777777" w:rsidR="004522D4" w:rsidRPr="00B617ED" w:rsidRDefault="004522D4" w:rsidP="004522D4">
      <w:pPr>
        <w:pStyle w:val="Listeafsnit"/>
      </w:pPr>
    </w:p>
    <w:p w14:paraId="21FFE1C0" w14:textId="72E97E32" w:rsidR="00675F5F" w:rsidRPr="00B617ED" w:rsidRDefault="00876ED0" w:rsidP="002E7AC9">
      <w:pPr>
        <w:pStyle w:val="Listeafsnit"/>
        <w:numPr>
          <w:ilvl w:val="0"/>
          <w:numId w:val="1"/>
        </w:numPr>
      </w:pPr>
      <w:r w:rsidRPr="00B617ED">
        <w:t>M</w:t>
      </w:r>
      <w:r w:rsidR="00675F5F" w:rsidRPr="00B617ED">
        <w:t>an kan lovligt rydde skov op til 10m fra bebyggelsen. Hvis man ønsker udtynding udenfor denne grænse, har kommunen tilbudt at være rådgivende.</w:t>
      </w:r>
      <w:r w:rsidR="009F1437" w:rsidRPr="00B617ED">
        <w:t xml:space="preserve"> Man skal være opmærksom på, at områdets præg af sandflugtsplantage er sikre</w:t>
      </w:r>
      <w:r w:rsidR="00646EE1" w:rsidRPr="00B617ED">
        <w:t xml:space="preserve">t i </w:t>
      </w:r>
      <w:r w:rsidR="00CC4C03" w:rsidRPr="00B617ED">
        <w:t>f</w:t>
      </w:r>
      <w:r w:rsidR="00646EE1" w:rsidRPr="00B617ED">
        <w:t>redningsbestemmelse</w:t>
      </w:r>
      <w:r w:rsidR="00CC4C03" w:rsidRPr="00B617ED">
        <w:t>n</w:t>
      </w:r>
      <w:r w:rsidR="000D3847" w:rsidRPr="00B617ED">
        <w:t xml:space="preserve"> </w:t>
      </w:r>
      <w:r w:rsidR="00C07A11" w:rsidRPr="00B617ED">
        <w:t xml:space="preserve">og </w:t>
      </w:r>
      <w:r w:rsidR="007E3941" w:rsidRPr="00B617ED">
        <w:t>ifølge denne,</w:t>
      </w:r>
      <w:r w:rsidR="00D768F3" w:rsidRPr="00B617ED">
        <w:t xml:space="preserve"> skal</w:t>
      </w:r>
      <w:r w:rsidR="00C07A11" w:rsidRPr="00B617ED">
        <w:t xml:space="preserve"> den eksisterende bevoksning i</w:t>
      </w:r>
      <w:r w:rsidR="00DA203D" w:rsidRPr="00B617ED">
        <w:t xml:space="preserve"> området (gran, fyr, lyng) </w:t>
      </w:r>
      <w:r w:rsidR="00C07A11" w:rsidRPr="00B617ED">
        <w:t>stedse bevares.</w:t>
      </w:r>
      <w:r w:rsidR="004522D4" w:rsidRPr="00B617ED">
        <w:t xml:space="preserve"> </w:t>
      </w:r>
      <w:r w:rsidR="00C07A11" w:rsidRPr="00B617ED">
        <w:t>De</w:t>
      </w:r>
      <w:r w:rsidR="009F1437" w:rsidRPr="00B617ED">
        <w:t xml:space="preserve"> træer, som vokser på den enkelte parcel</w:t>
      </w:r>
      <w:r w:rsidR="00BD0E7E" w:rsidRPr="00B617ED">
        <w:t>,</w:t>
      </w:r>
      <w:r w:rsidR="009F1437" w:rsidRPr="00B617ED">
        <w:t xml:space="preserve"> er </w:t>
      </w:r>
      <w:r w:rsidR="007E3941" w:rsidRPr="00B617ED">
        <w:t xml:space="preserve">således </w:t>
      </w:r>
      <w:r w:rsidR="009F1437" w:rsidRPr="00B617ED">
        <w:t>en del af vores fælles skov.</w:t>
      </w:r>
      <w:r w:rsidR="004522D4" w:rsidRPr="00B617ED">
        <w:t xml:space="preserve"> </w:t>
      </w:r>
      <w:r w:rsidR="009F1437" w:rsidRPr="00B617ED">
        <w:t xml:space="preserve"> </w:t>
      </w:r>
      <w:r w:rsidR="00CC40D3" w:rsidRPr="00B617ED">
        <w:t>Til oplysning</w:t>
      </w:r>
      <w:r w:rsidR="00B94D2A" w:rsidRPr="00B617ED">
        <w:t>,</w:t>
      </w:r>
      <w:r w:rsidR="00CC40D3" w:rsidRPr="00B617ED">
        <w:t xml:space="preserve"> kan et</w:t>
      </w:r>
      <w:r w:rsidR="009F1437" w:rsidRPr="00B617ED">
        <w:t xml:space="preserve"> fyrret</w:t>
      </w:r>
      <w:r w:rsidR="00B94D2A" w:rsidRPr="00B617ED">
        <w:t xml:space="preserve">ræ med en diameter på 25 cm. </w:t>
      </w:r>
      <w:r w:rsidR="009F1437" w:rsidRPr="00B617ED">
        <w:t>være 60 år gammelt</w:t>
      </w:r>
      <w:r w:rsidR="00CC40D3" w:rsidRPr="00B617ED">
        <w:t>. Derfor</w:t>
      </w:r>
      <w:r w:rsidR="00D768F3" w:rsidRPr="00B617ED">
        <w:t xml:space="preserve"> </w:t>
      </w:r>
      <w:r w:rsidR="00194C68" w:rsidRPr="00B617ED">
        <w:t xml:space="preserve">bør vi alle værne om </w:t>
      </w:r>
      <w:r w:rsidR="00CC40D3" w:rsidRPr="00B617ED">
        <w:t>træerne</w:t>
      </w:r>
      <w:r w:rsidR="00D768F3" w:rsidRPr="00B617ED">
        <w:t>.</w:t>
      </w:r>
      <w:r w:rsidR="00CC40D3" w:rsidRPr="00B617ED">
        <w:t xml:space="preserve"> </w:t>
      </w:r>
    </w:p>
    <w:p w14:paraId="708454DE" w14:textId="77777777" w:rsidR="00A32218" w:rsidRPr="00B617ED" w:rsidRDefault="00A32218" w:rsidP="003D55E0">
      <w:pPr>
        <w:pStyle w:val="Listeafsnit"/>
      </w:pPr>
    </w:p>
    <w:p w14:paraId="1FB8CBDA" w14:textId="5C6863C7" w:rsidR="003D55E0" w:rsidRPr="00B617ED" w:rsidRDefault="003D55E0" w:rsidP="00A32218">
      <w:pPr>
        <w:pStyle w:val="Listeafsnit"/>
        <w:numPr>
          <w:ilvl w:val="0"/>
          <w:numId w:val="1"/>
        </w:numPr>
      </w:pPr>
      <w:r w:rsidRPr="00B617ED">
        <w:t xml:space="preserve">Ovenlysvinduer </w:t>
      </w:r>
      <w:r w:rsidR="00255B19" w:rsidRPr="00B617ED">
        <w:t>er</w:t>
      </w:r>
      <w:r w:rsidRPr="00B617ED">
        <w:t xml:space="preserve"> ikke tilladte. </w:t>
      </w:r>
      <w:r w:rsidR="00E23F3B">
        <w:t>Der kan søges</w:t>
      </w:r>
      <w:r w:rsidRPr="00B617ED">
        <w:t xml:space="preserve"> </w:t>
      </w:r>
      <w:r w:rsidR="00255B19" w:rsidRPr="00B617ED">
        <w:t>dispensatio</w:t>
      </w:r>
      <w:r w:rsidR="00E23F3B">
        <w:t xml:space="preserve">n </w:t>
      </w:r>
      <w:r w:rsidRPr="00B617ED">
        <w:t>til isætning af ovenlysvinduer, når de ikke er synlige fra vejene.</w:t>
      </w:r>
    </w:p>
    <w:p w14:paraId="0F711FC6" w14:textId="77777777" w:rsidR="00A32218" w:rsidRPr="00B617ED" w:rsidRDefault="00A32218" w:rsidP="003D55E0">
      <w:pPr>
        <w:pStyle w:val="Listeafsnit"/>
      </w:pPr>
    </w:p>
    <w:p w14:paraId="01DC9D8A" w14:textId="564551F1" w:rsidR="003D55E0" w:rsidRPr="00B617ED" w:rsidRDefault="003D55E0" w:rsidP="00A32218">
      <w:pPr>
        <w:pStyle w:val="Listeafsnit"/>
        <w:numPr>
          <w:ilvl w:val="0"/>
          <w:numId w:val="1"/>
        </w:numPr>
      </w:pPr>
      <w:r w:rsidRPr="00B617ED">
        <w:t xml:space="preserve">Solceller, som producerer el, er </w:t>
      </w:r>
      <w:r w:rsidR="00844D9D" w:rsidRPr="00B617ED">
        <w:t xml:space="preserve">pt. </w:t>
      </w:r>
      <w:r w:rsidRPr="00B617ED">
        <w:t>ikke lovlige. Solfangere op til 6 m</w:t>
      </w:r>
      <w:r w:rsidRPr="00B617ED">
        <w:rPr>
          <w:rFonts w:ascii="Gloucester MT Extra Condensed" w:hAnsi="Gloucester MT Extra Condensed"/>
        </w:rPr>
        <w:t>²</w:t>
      </w:r>
      <w:r w:rsidRPr="00B617ED">
        <w:t xml:space="preserve"> er blevet godken</w:t>
      </w:r>
      <w:r w:rsidR="00844D9D" w:rsidRPr="00B617ED">
        <w:t>dt</w:t>
      </w:r>
      <w:r w:rsidRPr="00B617ED">
        <w:t xml:space="preserve">. </w:t>
      </w:r>
      <w:r w:rsidR="00844D9D" w:rsidRPr="00B617ED">
        <w:t xml:space="preserve">Opsætning af solfangere kræver </w:t>
      </w:r>
      <w:r w:rsidR="00255B19" w:rsidRPr="00B617ED">
        <w:t>dispensation</w:t>
      </w:r>
      <w:r w:rsidR="00844D9D" w:rsidRPr="00B617ED">
        <w:t xml:space="preserve"> fra Fredningsnævnet. Placeringen skal </w:t>
      </w:r>
      <w:r w:rsidRPr="00B617ED">
        <w:t>overholde visse regler.</w:t>
      </w:r>
    </w:p>
    <w:p w14:paraId="079469DD" w14:textId="77777777" w:rsidR="006514BA" w:rsidRPr="00B617ED" w:rsidRDefault="006514BA" w:rsidP="006514BA">
      <w:pPr>
        <w:pStyle w:val="Listeafsnit"/>
      </w:pPr>
    </w:p>
    <w:p w14:paraId="63ADF5A3" w14:textId="77777777" w:rsidR="003D55E0" w:rsidRPr="00B617ED" w:rsidRDefault="003D55E0" w:rsidP="00A32218">
      <w:pPr>
        <w:pStyle w:val="Listeafsnit"/>
        <w:numPr>
          <w:ilvl w:val="0"/>
          <w:numId w:val="1"/>
        </w:numPr>
      </w:pPr>
      <w:r w:rsidRPr="00B617ED">
        <w:t>Udendørs ildsteder er ulovlige. Dog er brug af grill tilladt, når det foregår på forsvarlig v</w:t>
      </w:r>
      <w:r w:rsidR="006514BA" w:rsidRPr="00B617ED">
        <w:t>is. Det anbefales, at man benytter gas- eller el-grill. Der er også givet tilladelse til anvendelse af udendørs bade, som opvarmes ved gas eller el.</w:t>
      </w:r>
    </w:p>
    <w:p w14:paraId="23B56172" w14:textId="77777777" w:rsidR="005F40C5" w:rsidRPr="00B617ED" w:rsidRDefault="005F40C5" w:rsidP="005F40C5">
      <w:pPr>
        <w:pStyle w:val="Listeafsnit"/>
      </w:pPr>
    </w:p>
    <w:p w14:paraId="0AFB16DB" w14:textId="1284833A" w:rsidR="00C63436" w:rsidRPr="00B617ED" w:rsidRDefault="006514BA" w:rsidP="00C63436">
      <w:pPr>
        <w:pStyle w:val="Listeafsnit"/>
        <w:numPr>
          <w:ilvl w:val="0"/>
          <w:numId w:val="1"/>
        </w:numPr>
      </w:pPr>
      <w:r w:rsidRPr="00B617ED">
        <w:t>Kjøddtynjan er udlagt i en bredde af 10m. Fjælstaunijn og alle sideveje er 8m</w:t>
      </w:r>
      <w:r w:rsidR="004E327F">
        <w:t>.</w:t>
      </w:r>
      <w:r w:rsidRPr="00B617ED">
        <w:t xml:space="preserve"> brede. Stierne er alle 3m. Dvs. at grundene, i langt de fleste tilfælde, ikke går helt ud til vejene. Det er vigtigt, at man orienterer sig om, hvor skelpælene befinde</w:t>
      </w:r>
      <w:r w:rsidR="00B94D2A" w:rsidRPr="00B617ED">
        <w:t>r</w:t>
      </w:r>
      <w:r w:rsidRPr="00B617ED">
        <w:t xml:space="preserve"> sig, før man placerer sit skraldestativ eller fjerne</w:t>
      </w:r>
      <w:r w:rsidR="00B617ED" w:rsidRPr="00B617ED">
        <w:t>r</w:t>
      </w:r>
      <w:r w:rsidRPr="00B617ED">
        <w:t xml:space="preserve"> uønsket bevoksning.</w:t>
      </w:r>
    </w:p>
    <w:p w14:paraId="3DCA0A54" w14:textId="77777777" w:rsidR="00C63436" w:rsidRPr="00B617ED" w:rsidRDefault="00C63436" w:rsidP="00C63436">
      <w:pPr>
        <w:pStyle w:val="Listeafsnit"/>
      </w:pPr>
    </w:p>
    <w:p w14:paraId="1BB69C11" w14:textId="77777777" w:rsidR="00F45780" w:rsidRPr="00B617ED" w:rsidRDefault="00F45780" w:rsidP="00F45780">
      <w:pPr>
        <w:ind w:left="360"/>
      </w:pPr>
    </w:p>
    <w:p w14:paraId="262B7DC4" w14:textId="1F901B5B" w:rsidR="00C63436" w:rsidRPr="00B617ED" w:rsidRDefault="00ED5F3A" w:rsidP="00C63436">
      <w:pPr>
        <w:pStyle w:val="Listeafsnit"/>
        <w:numPr>
          <w:ilvl w:val="0"/>
          <w:numId w:val="1"/>
        </w:numPr>
      </w:pPr>
      <w:r w:rsidRPr="00B617ED">
        <w:lastRenderedPageBreak/>
        <w:t xml:space="preserve">Det anbefales, at man altid søger kommunen om byggetilladelse herunder nybygningers placering på grunden. Det kan være </w:t>
      </w:r>
      <w:r w:rsidR="002A15DB" w:rsidRPr="00B617ED">
        <w:t xml:space="preserve">både </w:t>
      </w:r>
      <w:r w:rsidRPr="00B617ED">
        <w:t>ærgerligt og dyrt at skulle ændre på tingene efterfølgende.</w:t>
      </w:r>
    </w:p>
    <w:p w14:paraId="04FE4B9C" w14:textId="77777777" w:rsidR="00ED5F3A" w:rsidRPr="00B617ED" w:rsidRDefault="00ED5F3A" w:rsidP="005F40C5">
      <w:pPr>
        <w:pStyle w:val="Listeafsnit"/>
      </w:pPr>
    </w:p>
    <w:p w14:paraId="37D164FB" w14:textId="5CBBD161" w:rsidR="00C63436" w:rsidRPr="00B617ED" w:rsidRDefault="00ED5F3A" w:rsidP="00C63436">
      <w:pPr>
        <w:pStyle w:val="Listeafsnit"/>
        <w:numPr>
          <w:ilvl w:val="0"/>
          <w:numId w:val="1"/>
        </w:numPr>
        <w:rPr>
          <w:u w:val="single"/>
        </w:rPr>
      </w:pPr>
      <w:r w:rsidRPr="00B617ED">
        <w:t>Ovenstående er</w:t>
      </w:r>
      <w:r w:rsidR="00353778" w:rsidRPr="00B617ED">
        <w:t>, som sagt,</w:t>
      </w:r>
      <w:r w:rsidR="002A15DB" w:rsidRPr="00B617ED">
        <w:t xml:space="preserve"> kun udpluk fra f</w:t>
      </w:r>
      <w:r w:rsidRPr="00B617ED">
        <w:t xml:space="preserve">redningsbestemmelsen vedr. Strandmarken. Fredningsnævnet, </w:t>
      </w:r>
      <w:r w:rsidR="00255B19" w:rsidRPr="00B617ED">
        <w:t>kan dispensere fra</w:t>
      </w:r>
      <w:r w:rsidRPr="00B617ED">
        <w:t xml:space="preserve"> reglerne</w:t>
      </w:r>
      <w:r w:rsidR="005F40C5" w:rsidRPr="00B617ED">
        <w:t xml:space="preserve">. Hvis man ikke mener at kunne få opfyldt sine ønsker indenfor fredningen, kan man søge Fredningsnævnet om dispensation. Det foregår som regel via kommunen. Afgørelser truffet af Fredningsnævnet kan </w:t>
      </w:r>
      <w:r w:rsidR="00353778" w:rsidRPr="00B617ED">
        <w:t xml:space="preserve">evt. </w:t>
      </w:r>
      <w:r w:rsidR="005F40C5" w:rsidRPr="00B617ED">
        <w:t>ankes til højere myndighed.</w:t>
      </w:r>
    </w:p>
    <w:p w14:paraId="3737AD65" w14:textId="77777777" w:rsidR="0018567D" w:rsidRPr="00B617ED" w:rsidRDefault="0018567D" w:rsidP="00C63436">
      <w:pPr>
        <w:pStyle w:val="Listeafsnit"/>
        <w:rPr>
          <w:u w:val="single"/>
        </w:rPr>
      </w:pPr>
    </w:p>
    <w:p w14:paraId="183A22F2" w14:textId="77777777" w:rsidR="0018567D" w:rsidRPr="00B617ED" w:rsidRDefault="0018567D" w:rsidP="0018567D">
      <w:pPr>
        <w:rPr>
          <w:u w:val="single"/>
        </w:rPr>
      </w:pPr>
      <w:r w:rsidRPr="00B617ED">
        <w:rPr>
          <w:u w:val="single"/>
        </w:rPr>
        <w:t>Kommunens kommentar:</w:t>
      </w:r>
    </w:p>
    <w:p w14:paraId="6106EC8F" w14:textId="25CBB251" w:rsidR="00920D9B" w:rsidRPr="00B617ED" w:rsidRDefault="003F63CC" w:rsidP="0018567D">
      <w:pPr>
        <w:rPr>
          <w:b/>
          <w:u w:val="single"/>
        </w:rPr>
      </w:pPr>
      <w:r w:rsidRPr="00B617ED">
        <w:rPr>
          <w:b/>
        </w:rPr>
        <w:t>M</w:t>
      </w:r>
      <w:r w:rsidR="0018567D" w:rsidRPr="00B617ED">
        <w:rPr>
          <w:b/>
        </w:rPr>
        <w:t>an</w:t>
      </w:r>
      <w:r w:rsidRPr="00B617ED">
        <w:rPr>
          <w:b/>
        </w:rPr>
        <w:t xml:space="preserve"> er</w:t>
      </w:r>
      <w:r w:rsidR="0018567D" w:rsidRPr="00B617ED">
        <w:rPr>
          <w:b/>
        </w:rPr>
        <w:t xml:space="preserve"> som grundejer forpligtet til at kende og overholde fredningsbestemmelserne (uanset at man har læst denne skrivelse). Der kan være flere bestemmelser, der kan være a</w:t>
      </w:r>
      <w:r w:rsidR="004E327F">
        <w:rPr>
          <w:b/>
        </w:rPr>
        <w:t>ktuelle for den enkelte end de,</w:t>
      </w:r>
      <w:r w:rsidR="0018567D" w:rsidRPr="00B617ED">
        <w:rPr>
          <w:b/>
        </w:rPr>
        <w:t xml:space="preserve"> der nævnes her.</w:t>
      </w:r>
    </w:p>
    <w:p w14:paraId="432B3C0B" w14:textId="241E7AA3" w:rsidR="00C87F11" w:rsidRPr="00B617ED" w:rsidRDefault="00C87F11" w:rsidP="00920D9B">
      <w:pPr>
        <w:rPr>
          <w:u w:val="single"/>
        </w:rPr>
      </w:pPr>
      <w:r w:rsidRPr="00B617ED">
        <w:rPr>
          <w:u w:val="single"/>
        </w:rPr>
        <w:t>Generelle betragtninger:</w:t>
      </w:r>
    </w:p>
    <w:p w14:paraId="04328F47" w14:textId="77777777" w:rsidR="00CC40D3" w:rsidRPr="00B617ED" w:rsidRDefault="00CC40D3" w:rsidP="00920D9B">
      <w:r w:rsidRPr="00B617ED">
        <w:t xml:space="preserve">Overordnet set, </w:t>
      </w:r>
      <w:r w:rsidR="00127146" w:rsidRPr="00B617ED">
        <w:t>må man afgøre med sig selv, om f</w:t>
      </w:r>
      <w:r w:rsidRPr="00B617ED">
        <w:t>redningsbestemmelserne er mest til gene, eller om de er en sikring af, at vi også i fremtiden vil kunne genke</w:t>
      </w:r>
      <w:r w:rsidR="00845682" w:rsidRPr="00B617ED">
        <w:t xml:space="preserve">nde området. </w:t>
      </w:r>
    </w:p>
    <w:p w14:paraId="5E44CF55" w14:textId="04C88AE8" w:rsidR="00F45780" w:rsidRPr="00B617ED" w:rsidRDefault="00CC40D3" w:rsidP="00920D9B">
      <w:r w:rsidRPr="00B617ED">
        <w:t>Kommunen har det overordnede tilsyn med Strandmarken</w:t>
      </w:r>
      <w:r w:rsidR="008034BB" w:rsidRPr="00B617ED">
        <w:t xml:space="preserve"> og </w:t>
      </w:r>
      <w:r w:rsidR="00354AE3" w:rsidRPr="00B617ED">
        <w:t>har hjemmel til at</w:t>
      </w:r>
      <w:r w:rsidR="008034BB" w:rsidRPr="00B617ED">
        <w:t xml:space="preserve"> sanktionere grove overtrædelser af fredningsbestemmelserne</w:t>
      </w:r>
      <w:r w:rsidRPr="00B617ED">
        <w:t xml:space="preserve">. </w:t>
      </w:r>
      <w:r w:rsidR="00AA6F9F" w:rsidRPr="00B617ED">
        <w:t xml:space="preserve">Da området er på mere end 600 hektar, </w:t>
      </w:r>
      <w:r w:rsidRPr="00B617ED">
        <w:t>er der selvfølgelig ikke tale om daglige</w:t>
      </w:r>
      <w:r w:rsidR="00AA6F9F" w:rsidRPr="00B617ED">
        <w:t xml:space="preserve"> besøg.  Det betyder, at det altid vil være en god idé at orientere kommunen før evt. aktivitet, så man ikke senere bliver mødt af krav om </w:t>
      </w:r>
      <w:r w:rsidR="008034BB" w:rsidRPr="00B617ED">
        <w:t>genpla</w:t>
      </w:r>
      <w:r w:rsidR="00354AE3" w:rsidRPr="00B617ED">
        <w:t xml:space="preserve">ntning af fældede træet, </w:t>
      </w:r>
      <w:r w:rsidR="00AA6F9F" w:rsidRPr="00B617ED">
        <w:t>nedrivning</w:t>
      </w:r>
      <w:r w:rsidR="00354AE3" w:rsidRPr="00B617ED">
        <w:t>, bøder e.l.</w:t>
      </w:r>
      <w:r w:rsidR="001546EC" w:rsidRPr="00B617ED">
        <w:t xml:space="preserve"> </w:t>
      </w:r>
    </w:p>
    <w:p w14:paraId="06CDA0AF" w14:textId="797564BD" w:rsidR="00AA6F9F" w:rsidRPr="00B617ED" w:rsidRDefault="00AA6F9F" w:rsidP="00920D9B">
      <w:r w:rsidRPr="00B617ED">
        <w:t xml:space="preserve">Hvis man ønsker fx at opmåle arealet af sit hus, </w:t>
      </w:r>
      <w:r w:rsidR="00127146" w:rsidRPr="00B617ED">
        <w:t xml:space="preserve">eller finde sine skelpæle, </w:t>
      </w:r>
      <w:r w:rsidRPr="00B617ED">
        <w:t>kan man med fordel benytte det interaktive kort, som kommunen stiller til rådighed på adr.:</w:t>
      </w:r>
      <w:r w:rsidR="00B86E04" w:rsidRPr="00B617ED">
        <w:t xml:space="preserve"> </w:t>
      </w:r>
    </w:p>
    <w:p w14:paraId="199A15BF" w14:textId="60479E7A" w:rsidR="00AA6F9F" w:rsidRDefault="00E23F3B" w:rsidP="00920D9B">
      <w:pPr>
        <w:rPr>
          <w:rStyle w:val="Hyperlink"/>
          <w:color w:val="auto"/>
        </w:rPr>
      </w:pPr>
      <w:hyperlink r:id="rId6" w:history="1">
        <w:r w:rsidR="00B86E04" w:rsidRPr="00B617ED">
          <w:rPr>
            <w:rStyle w:val="Hyperlink"/>
            <w:color w:val="auto"/>
          </w:rPr>
          <w:t>https://drift.kortinfo.net/Map.aspx?page=ArealInformation&amp;Site=Bornholm</w:t>
        </w:r>
      </w:hyperlink>
    </w:p>
    <w:p w14:paraId="21066066" w14:textId="77777777" w:rsidR="00AA6F9F" w:rsidRPr="00B617ED" w:rsidRDefault="00127146" w:rsidP="00920D9B">
      <w:r w:rsidRPr="00B617ED">
        <w:t>Her er alle tænkelige funktioner</w:t>
      </w:r>
      <w:r w:rsidR="00AA6F9F" w:rsidRPr="00B617ED">
        <w:t xml:space="preserve"> til rådighed. </w:t>
      </w:r>
      <w:r w:rsidR="00353778" w:rsidRPr="00B617ED">
        <w:t>Det kræver selvfølgelig lidt øvelse at benytte de mange muligheder.</w:t>
      </w:r>
      <w:r w:rsidRPr="00B617ED">
        <w:t xml:space="preserve"> Start med at </w:t>
      </w:r>
      <w:r w:rsidR="00FF068F" w:rsidRPr="00B617ED">
        <w:t>notere adressen ved at bruge ”knappen” i den vandrette menu. Herefter zoomes der ind til dit hus.</w:t>
      </w:r>
    </w:p>
    <w:p w14:paraId="10D2E61E" w14:textId="05D2D881" w:rsidR="00F45780" w:rsidRPr="00B617ED" w:rsidRDefault="00646EE1" w:rsidP="00920D9B">
      <w:r w:rsidRPr="00B617ED">
        <w:t>Som tommelfingerregel</w:t>
      </w:r>
      <w:r w:rsidR="00353778" w:rsidRPr="00B617ED">
        <w:t>, kan man, når man har bestemt arealet som taget dækker, fratrække den halve omkreds af bygningen. Der gives nemlig lempelse for et udhæng på op til 0.5m.</w:t>
      </w:r>
    </w:p>
    <w:p w14:paraId="5911C7D0" w14:textId="5ACCD52C" w:rsidR="00B617ED" w:rsidRPr="00B617ED" w:rsidRDefault="0018567D" w:rsidP="00920D9B">
      <w:r w:rsidRPr="00B617ED">
        <w:t xml:space="preserve">Den gældende fredningsdeklaration </w:t>
      </w:r>
      <w:r w:rsidR="000C2BBC" w:rsidRPr="00B617ED">
        <w:t>fra 1967 og hele fredningshistorikken</w:t>
      </w:r>
      <w:r w:rsidR="004E327F">
        <w:t xml:space="preserve">, </w:t>
      </w:r>
      <w:r w:rsidR="00B94D2A" w:rsidRPr="00B617ED">
        <w:t>samt alle dispensationer givet gennem tiden, finde</w:t>
      </w:r>
      <w:r w:rsidR="007C0E77" w:rsidRPr="00B617ED">
        <w:t>s</w:t>
      </w:r>
      <w:r w:rsidR="00B94D2A" w:rsidRPr="00B617ED">
        <w:t xml:space="preserve"> på adr.:</w:t>
      </w:r>
      <w:r w:rsidR="00B86E04" w:rsidRPr="00B617ED">
        <w:t xml:space="preserve"> </w:t>
      </w:r>
      <w:hyperlink r:id="rId7" w:history="1">
        <w:r w:rsidR="00B94D2A" w:rsidRPr="00B617ED">
          <w:rPr>
            <w:rStyle w:val="Hyperlink"/>
            <w:color w:val="auto"/>
          </w:rPr>
          <w:t>https://www2.blst.dk/nfr/03714.00.pdf</w:t>
        </w:r>
      </w:hyperlink>
      <w:r w:rsidRPr="00B617ED">
        <w:rPr>
          <w:rStyle w:val="Hyperlink"/>
          <w:color w:val="auto"/>
        </w:rPr>
        <w:t xml:space="preserve"> </w:t>
      </w:r>
    </w:p>
    <w:p w14:paraId="653250E1" w14:textId="77777777" w:rsidR="00136C47" w:rsidRPr="00B617ED" w:rsidRDefault="00136C47" w:rsidP="00920D9B">
      <w:r w:rsidRPr="00B617ED">
        <w:t>Filen opdateres løbende, så man kan ved at benytte menuen til venstre hurtigt finde de sidste dispensationer eller afslag på samme.</w:t>
      </w:r>
    </w:p>
    <w:p w14:paraId="0D728AD9" w14:textId="21F72CF3" w:rsidR="00136C47" w:rsidRPr="00B617ED" w:rsidRDefault="00136C47" w:rsidP="00920D9B">
      <w:pPr>
        <w:rPr>
          <w:rStyle w:val="Hyperlink"/>
          <w:color w:val="auto"/>
        </w:rPr>
      </w:pPr>
      <w:r w:rsidRPr="00B617ED">
        <w:t xml:space="preserve">Alle medlemmer af grundejerforeningen kan selvfølgelig </w:t>
      </w:r>
      <w:r w:rsidR="005F026C" w:rsidRPr="00B617ED">
        <w:t xml:space="preserve">også </w:t>
      </w:r>
      <w:r w:rsidRPr="00B617ED">
        <w:t>søge hjælp og rådgivning ved henvendelse til bestyrelsen. Kontaktoplysninger findes på foreningens hjemmeside</w:t>
      </w:r>
      <w:r w:rsidR="00B86E04" w:rsidRPr="00B617ED">
        <w:t xml:space="preserve">: </w:t>
      </w:r>
      <w:hyperlink r:id="rId8" w:history="1">
        <w:r w:rsidR="00920D9B" w:rsidRPr="00B617ED">
          <w:rPr>
            <w:rStyle w:val="Hyperlink"/>
            <w:color w:val="auto"/>
          </w:rPr>
          <w:t>https://www.dammegaardsskoven.dk/</w:t>
        </w:r>
      </w:hyperlink>
    </w:p>
    <w:p w14:paraId="535686D5" w14:textId="77777777" w:rsidR="00B86E04" w:rsidRPr="00B617ED" w:rsidRDefault="00C8547B" w:rsidP="00920D9B">
      <w:pPr>
        <w:rPr>
          <w:rStyle w:val="Hyperlink"/>
          <w:color w:val="auto"/>
          <w:u w:val="none"/>
        </w:rPr>
      </w:pPr>
      <w:r w:rsidRPr="00B617ED">
        <w:rPr>
          <w:rStyle w:val="Hyperlink"/>
          <w:color w:val="auto"/>
          <w:u w:val="none"/>
        </w:rPr>
        <w:t>Her vil man bl.a. også kunne finde oplysninger vedr. forebyggelse af brand, som er et meget vigtigt emne i et område som vores.</w:t>
      </w:r>
    </w:p>
    <w:p w14:paraId="2365CC67" w14:textId="77777777" w:rsidR="00C63436" w:rsidRPr="00B617ED" w:rsidRDefault="00C63436" w:rsidP="00920D9B">
      <w:pPr>
        <w:rPr>
          <w:rStyle w:val="Hyperlink"/>
          <w:color w:val="auto"/>
          <w:u w:val="none"/>
        </w:rPr>
      </w:pPr>
    </w:p>
    <w:p w14:paraId="7C555419" w14:textId="77777777" w:rsidR="00C63436" w:rsidRPr="00B617ED" w:rsidRDefault="005F026C" w:rsidP="00B86E04">
      <w:pPr>
        <w:rPr>
          <w:rStyle w:val="Hyperlink"/>
          <w:color w:val="auto"/>
          <w:u w:val="none"/>
        </w:rPr>
      </w:pPr>
      <w:r w:rsidRPr="00B617ED">
        <w:rPr>
          <w:rStyle w:val="Hyperlink"/>
          <w:color w:val="auto"/>
          <w:u w:val="none"/>
        </w:rPr>
        <w:t>Med venlig hilsen</w:t>
      </w:r>
    </w:p>
    <w:p w14:paraId="0DDCAA51" w14:textId="70884155" w:rsidR="003D5BCD" w:rsidRPr="00B617ED" w:rsidRDefault="005F026C" w:rsidP="00B86E04">
      <w:r w:rsidRPr="00B617ED">
        <w:rPr>
          <w:rStyle w:val="Hyperlink"/>
          <w:color w:val="auto"/>
          <w:u w:val="none"/>
        </w:rPr>
        <w:t>Bestyrelsen</w:t>
      </w:r>
      <w:bookmarkEnd w:id="0"/>
    </w:p>
    <w:sectPr w:rsidR="003D5BCD" w:rsidRPr="00B617ED" w:rsidSect="00C63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074B"/>
    <w:multiLevelType w:val="hybridMultilevel"/>
    <w:tmpl w:val="08B439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218"/>
    <w:rsid w:val="000B3223"/>
    <w:rsid w:val="000C2BBC"/>
    <w:rsid w:val="000D3847"/>
    <w:rsid w:val="00127146"/>
    <w:rsid w:val="00133C31"/>
    <w:rsid w:val="00136C47"/>
    <w:rsid w:val="00145104"/>
    <w:rsid w:val="001546EC"/>
    <w:rsid w:val="0018389E"/>
    <w:rsid w:val="0018567D"/>
    <w:rsid w:val="00194C68"/>
    <w:rsid w:val="00255B19"/>
    <w:rsid w:val="002A15DB"/>
    <w:rsid w:val="002B5D3C"/>
    <w:rsid w:val="00353778"/>
    <w:rsid w:val="00354AE3"/>
    <w:rsid w:val="003820E3"/>
    <w:rsid w:val="003B61F0"/>
    <w:rsid w:val="003D55E0"/>
    <w:rsid w:val="003D5BCD"/>
    <w:rsid w:val="003F63CC"/>
    <w:rsid w:val="004522D4"/>
    <w:rsid w:val="004A3D1C"/>
    <w:rsid w:val="004E327F"/>
    <w:rsid w:val="005F026C"/>
    <w:rsid w:val="005F40C5"/>
    <w:rsid w:val="0063059D"/>
    <w:rsid w:val="006345BE"/>
    <w:rsid w:val="006422C8"/>
    <w:rsid w:val="00646EE1"/>
    <w:rsid w:val="006514BA"/>
    <w:rsid w:val="00675F5F"/>
    <w:rsid w:val="007C0E77"/>
    <w:rsid w:val="007E3941"/>
    <w:rsid w:val="008034BB"/>
    <w:rsid w:val="00844D9D"/>
    <w:rsid w:val="00845682"/>
    <w:rsid w:val="00876ED0"/>
    <w:rsid w:val="008C008B"/>
    <w:rsid w:val="00920D9B"/>
    <w:rsid w:val="00927EEF"/>
    <w:rsid w:val="009F1437"/>
    <w:rsid w:val="00A32218"/>
    <w:rsid w:val="00A44103"/>
    <w:rsid w:val="00A66184"/>
    <w:rsid w:val="00AA6F9F"/>
    <w:rsid w:val="00AE1382"/>
    <w:rsid w:val="00B2590A"/>
    <w:rsid w:val="00B617ED"/>
    <w:rsid w:val="00B83169"/>
    <w:rsid w:val="00B86E04"/>
    <w:rsid w:val="00B94D2A"/>
    <w:rsid w:val="00BD0E7E"/>
    <w:rsid w:val="00C07A11"/>
    <w:rsid w:val="00C60606"/>
    <w:rsid w:val="00C60F77"/>
    <w:rsid w:val="00C63436"/>
    <w:rsid w:val="00C8547B"/>
    <w:rsid w:val="00C87F11"/>
    <w:rsid w:val="00CC40D3"/>
    <w:rsid w:val="00CC4C03"/>
    <w:rsid w:val="00D768F3"/>
    <w:rsid w:val="00DA203D"/>
    <w:rsid w:val="00DF51B2"/>
    <w:rsid w:val="00E23F3B"/>
    <w:rsid w:val="00ED5F3A"/>
    <w:rsid w:val="00F45780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C5A6"/>
  <w15:docId w15:val="{AEE3CF9D-5E85-2347-9E6A-E80CF4A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221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6F9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20D9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61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mmegaardsskoven.d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blst.dk/nfr/03714.0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ft.kortinfo.net/Map.aspx?page=ArealInformation&amp;Site=Bornhol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0C81-70B8-4B50-97A7-40A162A7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 Marcker</dc:creator>
  <cp:lastModifiedBy>Henrik Hastrup</cp:lastModifiedBy>
  <cp:revision>5</cp:revision>
  <cp:lastPrinted>2021-03-13T21:55:00Z</cp:lastPrinted>
  <dcterms:created xsi:type="dcterms:W3CDTF">2021-04-06T07:47:00Z</dcterms:created>
  <dcterms:modified xsi:type="dcterms:W3CDTF">2021-10-31T18:54:00Z</dcterms:modified>
</cp:coreProperties>
</file>